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D1271C" w14:textId="77777777" w:rsidR="00A84430" w:rsidRPr="00AF1606" w:rsidRDefault="00A84430" w:rsidP="007030B1">
      <w:pPr>
        <w:widowControl w:val="0"/>
        <w:spacing w:after="0" w:line="360" w:lineRule="auto"/>
        <w:jc w:val="center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AF1606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מכרז מרכזי מספר </w:t>
      </w:r>
      <w:r w:rsidRPr="00AF1606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0</w:t>
      </w:r>
      <w:r w:rsidR="007030B1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1</w:t>
      </w:r>
      <w:r w:rsidRPr="00AF1606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-</w:t>
      </w:r>
      <w:r w:rsidRPr="00AF1606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2022</w:t>
      </w:r>
      <w:r w:rsidRPr="00AF1606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7030B1">
        <w:rPr>
          <w:rFonts w:ascii="David" w:hAnsi="David" w:cs="David" w:hint="cs"/>
          <w:b/>
          <w:bCs/>
          <w:sz w:val="24"/>
          <w:szCs w:val="24"/>
          <w:u w:val="single"/>
          <w:rtl/>
        </w:rPr>
        <w:t>להוספת שירותים לשוק הדיגיטלי הממשלתי</w:t>
      </w:r>
      <w:r w:rsidR="00C77F8C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 xml:space="preserve"> בענן</w:t>
      </w:r>
    </w:p>
    <w:p w14:paraId="4BD61FDC" w14:textId="77777777" w:rsidR="00D74A99" w:rsidRDefault="00D74A99" w:rsidP="00D74A99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David" w:hAnsi="David" w:cs="David"/>
          <w:sz w:val="24"/>
          <w:szCs w:val="24"/>
        </w:rPr>
      </w:pPr>
      <w:r w:rsidRPr="009B20BE">
        <w:rPr>
          <w:rFonts w:ascii="David" w:hAnsi="David" w:cs="David"/>
          <w:sz w:val="24"/>
          <w:szCs w:val="24"/>
          <w:rtl/>
        </w:rPr>
        <w:t>מינהל הרכש הממשלתי באגף החשב הכללי, משרד האוצר (להלן: "</w:t>
      </w:r>
      <w:r w:rsidRPr="009B4BE2">
        <w:rPr>
          <w:rFonts w:ascii="David" w:hAnsi="David" w:cs="David"/>
          <w:b/>
          <w:bCs/>
          <w:sz w:val="24"/>
          <w:szCs w:val="24"/>
          <w:rtl/>
        </w:rPr>
        <w:t>עורך המכרז</w:t>
      </w:r>
      <w:r w:rsidRPr="009B20BE">
        <w:rPr>
          <w:rFonts w:ascii="David" w:hAnsi="David" w:cs="David"/>
          <w:sz w:val="24"/>
          <w:szCs w:val="24"/>
          <w:rtl/>
        </w:rPr>
        <w:t xml:space="preserve">"), יוצא במכרז שמספרו </w:t>
      </w:r>
      <w:r>
        <w:rPr>
          <w:rFonts w:ascii="David" w:hAnsi="David" w:cs="David" w:hint="cs"/>
          <w:sz w:val="24"/>
          <w:szCs w:val="24"/>
          <w:rtl/>
        </w:rPr>
        <w:t>01</w:t>
      </w:r>
      <w:r w:rsidRPr="009B20BE">
        <w:rPr>
          <w:rFonts w:ascii="David" w:hAnsi="David" w:cs="David"/>
          <w:sz w:val="24"/>
          <w:szCs w:val="24"/>
          <w:rtl/>
        </w:rPr>
        <w:t>-202</w:t>
      </w:r>
      <w:r>
        <w:rPr>
          <w:rFonts w:ascii="David" w:hAnsi="David" w:cs="David" w:hint="cs"/>
          <w:sz w:val="24"/>
          <w:szCs w:val="24"/>
          <w:rtl/>
        </w:rPr>
        <w:t>2</w:t>
      </w:r>
      <w:r w:rsidRPr="009B20BE">
        <w:rPr>
          <w:rFonts w:ascii="David" w:hAnsi="David" w:cs="David"/>
          <w:sz w:val="24"/>
          <w:szCs w:val="24"/>
          <w:rtl/>
        </w:rPr>
        <w:t xml:space="preserve">, </w:t>
      </w:r>
      <w:r>
        <w:rPr>
          <w:rFonts w:ascii="David" w:hAnsi="David" w:cs="David" w:hint="cs"/>
          <w:sz w:val="24"/>
          <w:szCs w:val="24"/>
          <w:rtl/>
        </w:rPr>
        <w:t>להוספת שירותים לשוק הדיגיטלי הממשלתי</w:t>
      </w:r>
      <w:r w:rsidRPr="00AF1606">
        <w:rPr>
          <w:rFonts w:ascii="David" w:eastAsia="Times New Roman" w:hAnsi="David" w:cs="David"/>
          <w:sz w:val="24"/>
          <w:szCs w:val="24"/>
          <w:rtl/>
        </w:rPr>
        <w:t xml:space="preserve"> </w:t>
      </w:r>
      <w:r>
        <w:rPr>
          <w:rFonts w:ascii="David" w:eastAsia="Times New Roman" w:hAnsi="David" w:cs="David" w:hint="cs"/>
          <w:sz w:val="24"/>
          <w:szCs w:val="24"/>
          <w:rtl/>
        </w:rPr>
        <w:t xml:space="preserve">בענן </w:t>
      </w:r>
      <w:r w:rsidRPr="00AF1606">
        <w:rPr>
          <w:rFonts w:ascii="David" w:eastAsia="Times New Roman" w:hAnsi="David" w:cs="David" w:hint="cs"/>
          <w:sz w:val="24"/>
          <w:szCs w:val="24"/>
          <w:rtl/>
        </w:rPr>
        <w:t>עבור משרדי ממשלה, יחידות סמך וגופים נלווים</w:t>
      </w:r>
      <w:r w:rsidRPr="00AF1606">
        <w:rPr>
          <w:rFonts w:ascii="David" w:hAnsi="David" w:cs="David" w:hint="cs"/>
          <w:sz w:val="24"/>
          <w:szCs w:val="24"/>
          <w:rtl/>
        </w:rPr>
        <w:t xml:space="preserve"> </w:t>
      </w:r>
      <w:r w:rsidRPr="009B20BE">
        <w:rPr>
          <w:rFonts w:ascii="David" w:hAnsi="David" w:cs="David"/>
          <w:sz w:val="24"/>
          <w:szCs w:val="24"/>
          <w:rtl/>
        </w:rPr>
        <w:t>(להלן: "</w:t>
      </w:r>
      <w:r w:rsidRPr="009B4BE2">
        <w:rPr>
          <w:rFonts w:ascii="David" w:hAnsi="David" w:cs="David"/>
          <w:b/>
          <w:bCs/>
          <w:sz w:val="24"/>
          <w:szCs w:val="24"/>
          <w:rtl/>
        </w:rPr>
        <w:t>המכרז</w:t>
      </w:r>
      <w:r>
        <w:rPr>
          <w:rFonts w:ascii="David" w:hAnsi="David" w:cs="David"/>
          <w:sz w:val="24"/>
          <w:szCs w:val="24"/>
          <w:rtl/>
        </w:rPr>
        <w:t>"</w:t>
      </w:r>
      <w:r w:rsidRPr="009B20BE">
        <w:rPr>
          <w:rFonts w:ascii="David" w:hAnsi="David" w:cs="David"/>
          <w:sz w:val="24"/>
          <w:szCs w:val="24"/>
          <w:rtl/>
        </w:rPr>
        <w:t xml:space="preserve">). </w:t>
      </w:r>
    </w:p>
    <w:p w14:paraId="709107B9" w14:textId="77777777" w:rsidR="00D74A99" w:rsidRDefault="00D74A99" w:rsidP="00F42A00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David" w:hAnsi="David" w:cs="David"/>
          <w:sz w:val="24"/>
          <w:szCs w:val="24"/>
        </w:rPr>
      </w:pPr>
      <w:r w:rsidRPr="00D74A99">
        <w:rPr>
          <w:rFonts w:ascii="David" w:hAnsi="David" w:cs="David"/>
          <w:sz w:val="24"/>
          <w:szCs w:val="24"/>
          <w:rtl/>
        </w:rPr>
        <w:t>בינואר 2020, יצאה ממשלת ישראל ב"פרויקט נימבוס", שמטרתו לספק שירותי ענן ציבורי לממשלת ישראל (</w:t>
      </w:r>
      <w:r w:rsidR="00F42A00" w:rsidRPr="00F42A00">
        <w:rPr>
          <w:rFonts w:ascii="David" w:hAnsi="David" w:cs="David"/>
          <w:sz w:val="24"/>
          <w:szCs w:val="24"/>
        </w:rPr>
        <w:t>https://govextra.gov.il/nimbus-mr-gov-il</w:t>
      </w:r>
      <w:r w:rsidR="00F42A00" w:rsidRPr="00F42A00">
        <w:rPr>
          <w:rFonts w:ascii="David" w:hAnsi="David" w:cs="David"/>
          <w:sz w:val="24"/>
          <w:szCs w:val="24"/>
          <w:rtl/>
        </w:rPr>
        <w:t>/</w:t>
      </w:r>
      <w:r w:rsidRPr="00D74A99">
        <w:rPr>
          <w:rFonts w:ascii="David" w:hAnsi="David" w:cs="David"/>
          <w:sz w:val="24"/>
          <w:szCs w:val="24"/>
          <w:rtl/>
        </w:rPr>
        <w:t xml:space="preserve">). </w:t>
      </w:r>
      <w:r>
        <w:rPr>
          <w:rFonts w:ascii="David" w:hAnsi="David" w:cs="David" w:hint="cs"/>
          <w:sz w:val="24"/>
          <w:szCs w:val="24"/>
          <w:rtl/>
        </w:rPr>
        <w:t xml:space="preserve">המכרז מהווה את </w:t>
      </w:r>
      <w:r w:rsidRPr="00D74A99">
        <w:rPr>
          <w:rFonts w:ascii="David" w:hAnsi="David" w:cs="David"/>
          <w:sz w:val="24"/>
          <w:szCs w:val="24"/>
          <w:rtl/>
        </w:rPr>
        <w:t xml:space="preserve">הרובד החמישי בפרויקט, שמטרתו </w:t>
      </w:r>
      <w:proofErr w:type="spellStart"/>
      <w:r w:rsidRPr="00D74A99">
        <w:rPr>
          <w:rFonts w:ascii="David" w:hAnsi="David" w:cs="David"/>
          <w:sz w:val="24"/>
          <w:szCs w:val="24"/>
          <w:rtl/>
        </w:rPr>
        <w:t>להנגיש</w:t>
      </w:r>
      <w:proofErr w:type="spellEnd"/>
      <w:r w:rsidRPr="00D74A99">
        <w:rPr>
          <w:rFonts w:ascii="David" w:hAnsi="David" w:cs="David"/>
          <w:sz w:val="24"/>
          <w:szCs w:val="24"/>
          <w:rtl/>
        </w:rPr>
        <w:t xml:space="preserve"> שירותי ענן המוצעים ב </w:t>
      </w:r>
      <w:r w:rsidRPr="00D74A99">
        <w:rPr>
          <w:rFonts w:ascii="David" w:hAnsi="David" w:cs="David"/>
          <w:sz w:val="24"/>
          <w:szCs w:val="24"/>
        </w:rPr>
        <w:t>Marketplace</w:t>
      </w:r>
      <w:r w:rsidRPr="00D74A99">
        <w:rPr>
          <w:rFonts w:ascii="David" w:hAnsi="David" w:cs="David"/>
          <w:sz w:val="24"/>
          <w:szCs w:val="24"/>
          <w:rtl/>
        </w:rPr>
        <w:t xml:space="preserve"> </w:t>
      </w:r>
      <w:r w:rsidRPr="00D74A99">
        <w:rPr>
          <w:rFonts w:ascii="David" w:hAnsi="David" w:cs="David" w:hint="cs"/>
          <w:sz w:val="24"/>
          <w:szCs w:val="24"/>
          <w:rtl/>
        </w:rPr>
        <w:t xml:space="preserve">של ספקי הענן הנבחרים של הממשלה, </w:t>
      </w:r>
      <w:r w:rsidRPr="00D74A99">
        <w:rPr>
          <w:rFonts w:ascii="David" w:hAnsi="David" w:cs="David"/>
          <w:sz w:val="24"/>
          <w:szCs w:val="24"/>
        </w:rPr>
        <w:t>AWS</w:t>
      </w:r>
      <w:r w:rsidRPr="00D74A99">
        <w:rPr>
          <w:rFonts w:ascii="David" w:hAnsi="David" w:cs="David"/>
          <w:sz w:val="24"/>
          <w:szCs w:val="24"/>
          <w:rtl/>
        </w:rPr>
        <w:t xml:space="preserve"> </w:t>
      </w:r>
      <w:r w:rsidRPr="00D74A99">
        <w:rPr>
          <w:rFonts w:ascii="David" w:hAnsi="David" w:cs="David" w:hint="cs"/>
          <w:sz w:val="24"/>
          <w:szCs w:val="24"/>
          <w:rtl/>
        </w:rPr>
        <w:t>ו-</w:t>
      </w:r>
      <w:r w:rsidRPr="00D74A99">
        <w:rPr>
          <w:rFonts w:ascii="David" w:hAnsi="David" w:cs="David"/>
          <w:sz w:val="24"/>
          <w:szCs w:val="24"/>
        </w:rPr>
        <w:t>GCP</w:t>
      </w:r>
      <w:r w:rsidRPr="00D74A99">
        <w:rPr>
          <w:rFonts w:ascii="David" w:hAnsi="David" w:cs="David" w:hint="cs"/>
          <w:sz w:val="24"/>
          <w:szCs w:val="24"/>
          <w:rtl/>
        </w:rPr>
        <w:t xml:space="preserve"> (להלן: "</w:t>
      </w:r>
      <w:r w:rsidRPr="00D74A99">
        <w:rPr>
          <w:rFonts w:ascii="David" w:hAnsi="David" w:cs="David" w:hint="cs"/>
          <w:b/>
          <w:bCs/>
          <w:sz w:val="24"/>
          <w:szCs w:val="24"/>
          <w:rtl/>
        </w:rPr>
        <w:t>ספקי הענן</w:t>
      </w:r>
      <w:r w:rsidRPr="00D74A99">
        <w:rPr>
          <w:rFonts w:ascii="David" w:hAnsi="David" w:cs="David" w:hint="cs"/>
          <w:sz w:val="24"/>
          <w:szCs w:val="24"/>
          <w:rtl/>
        </w:rPr>
        <w:t xml:space="preserve">") </w:t>
      </w:r>
      <w:r w:rsidRPr="00D74A99">
        <w:rPr>
          <w:rFonts w:ascii="David" w:hAnsi="David" w:cs="David" w:hint="cs"/>
          <w:sz w:val="24"/>
          <w:szCs w:val="24"/>
        </w:rPr>
        <w:t xml:space="preserve"> </w:t>
      </w:r>
      <w:r w:rsidRPr="00D74A99">
        <w:rPr>
          <w:rFonts w:ascii="David" w:hAnsi="David" w:cs="David" w:hint="cs"/>
          <w:sz w:val="24"/>
          <w:szCs w:val="24"/>
          <w:rtl/>
        </w:rPr>
        <w:t>ברובד 1 של "פרויקט נימבוס" ע"י ספקים שונים (</w:t>
      </w:r>
      <w:r w:rsidRPr="00D74A99">
        <w:rPr>
          <w:rFonts w:ascii="David" w:hAnsi="David" w:cs="David"/>
          <w:sz w:val="24"/>
          <w:szCs w:val="24"/>
        </w:rPr>
        <w:t>ISVs – Independent Software Vendor</w:t>
      </w:r>
      <w:r w:rsidRPr="00D74A99">
        <w:rPr>
          <w:rFonts w:ascii="David" w:hAnsi="David" w:cs="David" w:hint="cs"/>
          <w:sz w:val="24"/>
          <w:szCs w:val="24"/>
          <w:rtl/>
        </w:rPr>
        <w:t>), כך שאלו יהיו זמינים לרכישה ע"י משרדי הממשלה ויחידות הסמך בשווקים הדיגיטליים הממשלתיים שיוקמו על בסיס ה-</w:t>
      </w:r>
      <w:r w:rsidRPr="00D74A99">
        <w:rPr>
          <w:rFonts w:ascii="David" w:hAnsi="David" w:cs="David"/>
          <w:sz w:val="24"/>
          <w:szCs w:val="24"/>
        </w:rPr>
        <w:t>Marketplace</w:t>
      </w:r>
      <w:r w:rsidRPr="00D74A99">
        <w:rPr>
          <w:rFonts w:ascii="David" w:hAnsi="David" w:cs="David" w:hint="cs"/>
          <w:sz w:val="24"/>
          <w:szCs w:val="24"/>
          <w:rtl/>
        </w:rPr>
        <w:t xml:space="preserve"> של כל אחד מספקי הענן. להלן העקרונות המרכזיים של רובד 5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06E22505" w14:textId="77777777" w:rsidR="00D74A99" w:rsidRPr="001932E3" w:rsidRDefault="001932E3" w:rsidP="001932E3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David" w:hAnsi="David" w:cs="David"/>
          <w:sz w:val="24"/>
          <w:szCs w:val="24"/>
        </w:rPr>
      </w:pPr>
      <w:r w:rsidRPr="001932E3">
        <w:rPr>
          <w:rFonts w:ascii="David" w:hAnsi="David" w:cs="David" w:hint="cs"/>
          <w:sz w:val="24"/>
          <w:szCs w:val="24"/>
          <w:rtl/>
        </w:rPr>
        <w:t xml:space="preserve">ההתקשרות </w:t>
      </w:r>
      <w:r>
        <w:rPr>
          <w:rFonts w:ascii="David" w:hAnsi="David" w:cs="David" w:hint="cs"/>
          <w:sz w:val="24"/>
          <w:szCs w:val="24"/>
          <w:rtl/>
        </w:rPr>
        <w:t xml:space="preserve">עם הזוכים </w:t>
      </w:r>
      <w:r w:rsidRPr="001932E3">
        <w:rPr>
          <w:rFonts w:ascii="David" w:hAnsi="David" w:cs="David" w:hint="cs"/>
          <w:sz w:val="24"/>
          <w:szCs w:val="24"/>
          <w:rtl/>
        </w:rPr>
        <w:t xml:space="preserve">תהיה ממועד ההצטרפות לשוק הדיגיטלי ועד תום אותה השנה </w:t>
      </w:r>
      <w:proofErr w:type="spellStart"/>
      <w:r w:rsidRPr="001932E3">
        <w:rPr>
          <w:rFonts w:ascii="David" w:hAnsi="David" w:cs="David" w:hint="cs"/>
          <w:sz w:val="24"/>
          <w:szCs w:val="24"/>
          <w:rtl/>
        </w:rPr>
        <w:t>הקלנדרית</w:t>
      </w:r>
      <w:proofErr w:type="spellEnd"/>
      <w:r w:rsidRPr="001932E3">
        <w:rPr>
          <w:rFonts w:ascii="David" w:hAnsi="David" w:cs="David" w:hint="cs"/>
          <w:sz w:val="24"/>
          <w:szCs w:val="24"/>
          <w:rtl/>
        </w:rPr>
        <w:t xml:space="preserve"> (31 בדצמבר) ותוארך מדי שנה, בשנה </w:t>
      </w:r>
      <w:proofErr w:type="spellStart"/>
      <w:r w:rsidRPr="001932E3">
        <w:rPr>
          <w:rFonts w:ascii="David" w:hAnsi="David" w:cs="David" w:hint="cs"/>
          <w:sz w:val="24"/>
          <w:szCs w:val="24"/>
          <w:rtl/>
        </w:rPr>
        <w:t>קלנדרית</w:t>
      </w:r>
      <w:proofErr w:type="spellEnd"/>
      <w:r w:rsidRPr="001932E3">
        <w:rPr>
          <w:rFonts w:ascii="David" w:hAnsi="David" w:cs="David" w:hint="cs"/>
          <w:sz w:val="24"/>
          <w:szCs w:val="24"/>
          <w:rtl/>
        </w:rPr>
        <w:t xml:space="preserve"> נוספת, אלא אם כן הודיע עורך המכרז, עד ליום 1 בדצמבר, על כוונתו להפסיק אשת ההתקשרות. ההתקשרות תסתיים לכל המאוחר ביום סיום ההתקשרות </w:t>
      </w:r>
      <w:r>
        <w:rPr>
          <w:rFonts w:ascii="David" w:hAnsi="David" w:cs="David" w:hint="cs"/>
          <w:sz w:val="24"/>
          <w:szCs w:val="24"/>
          <w:rtl/>
        </w:rPr>
        <w:t xml:space="preserve">עם ספקי הענן </w:t>
      </w:r>
      <w:r w:rsidRPr="001932E3">
        <w:rPr>
          <w:rFonts w:ascii="David" w:hAnsi="David" w:cs="David" w:hint="cs"/>
          <w:sz w:val="24"/>
          <w:szCs w:val="24"/>
          <w:rtl/>
        </w:rPr>
        <w:t>על הארכותיה ככל שיהיו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2CB2D801" w14:textId="3D4EAAC2" w:rsidR="001932E3" w:rsidRPr="003501B4" w:rsidRDefault="001932E3" w:rsidP="003C0B33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bookmarkStart w:id="1" w:name="_Toc519073558"/>
      <w:bookmarkStart w:id="2" w:name="_Toc519073904"/>
      <w:bookmarkStart w:id="3" w:name="_Ref71708200"/>
      <w:bookmarkStart w:id="4" w:name="_Toc75786838"/>
      <w:r w:rsidRPr="003501B4">
        <w:rPr>
          <w:rFonts w:ascii="David" w:hAnsi="David" w:cs="David"/>
          <w:sz w:val="24"/>
          <w:szCs w:val="24"/>
          <w:rtl/>
        </w:rPr>
        <w:t>את מסמכי המכרז ניתן להוריד ללא תשלום מאתר האינטרנט של מינהל הרכש הממשלתי בכתובת: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hyperlink r:id="rId8" w:history="1">
        <w:r w:rsidR="00770CA9" w:rsidRPr="00991228">
          <w:rPr>
            <w:rStyle w:val="Hyperlink"/>
            <w:rFonts w:ascii="David" w:hAnsi="David" w:cs="David"/>
            <w:sz w:val="24"/>
            <w:szCs w:val="24"/>
          </w:rPr>
          <w:t>https://mr.gov.il/ilgstorefront/he/p/4000553566</w:t>
        </w:r>
      </w:hyperlink>
      <w:r w:rsidR="00770CA9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(להלן: "</w:t>
      </w:r>
      <w:r w:rsidRPr="00D74A99">
        <w:rPr>
          <w:rFonts w:ascii="David" w:hAnsi="David" w:cs="David" w:hint="eastAsia"/>
          <w:b/>
          <w:bCs/>
          <w:sz w:val="24"/>
          <w:szCs w:val="24"/>
          <w:rtl/>
        </w:rPr>
        <w:t>דף</w:t>
      </w:r>
      <w:r w:rsidRPr="00D74A9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D74A99">
        <w:rPr>
          <w:rFonts w:ascii="David" w:hAnsi="David" w:cs="David" w:hint="eastAsia"/>
          <w:b/>
          <w:bCs/>
          <w:sz w:val="24"/>
          <w:szCs w:val="24"/>
          <w:rtl/>
        </w:rPr>
        <w:t>המכרז</w:t>
      </w:r>
      <w:r>
        <w:rPr>
          <w:rFonts w:ascii="David" w:hAnsi="David" w:cs="David" w:hint="cs"/>
          <w:sz w:val="24"/>
          <w:szCs w:val="24"/>
          <w:rtl/>
        </w:rPr>
        <w:t>").</w:t>
      </w:r>
      <w:r w:rsidR="00770CA9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64157820" w14:textId="77777777" w:rsidR="001932E3" w:rsidRPr="00751BB9" w:rsidRDefault="001932E3" w:rsidP="001932E3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416DB6">
        <w:rPr>
          <w:rFonts w:ascii="David" w:hAnsi="David" w:cs="David" w:hint="cs"/>
          <w:sz w:val="24"/>
          <w:szCs w:val="24"/>
          <w:rtl/>
        </w:rPr>
        <w:t>מועד אחרון להגשת שאלות ה</w:t>
      </w:r>
      <w:r w:rsidRPr="00416DB6">
        <w:rPr>
          <w:rFonts w:ascii="David" w:hAnsi="David" w:cs="David"/>
          <w:sz w:val="24"/>
          <w:szCs w:val="24"/>
          <w:rtl/>
        </w:rPr>
        <w:t>הבהרה</w:t>
      </w:r>
      <w:r w:rsidRPr="00416DB6">
        <w:rPr>
          <w:rFonts w:ascii="David" w:hAnsi="David" w:cs="David" w:hint="cs"/>
          <w:sz w:val="24"/>
          <w:szCs w:val="24"/>
          <w:rtl/>
        </w:rPr>
        <w:t xml:space="preserve"> יפורסם על ידי עורך המכרז</w:t>
      </w:r>
      <w:r>
        <w:rPr>
          <w:rFonts w:ascii="David" w:hAnsi="David" w:cs="David" w:hint="cs"/>
          <w:sz w:val="24"/>
          <w:szCs w:val="24"/>
          <w:rtl/>
        </w:rPr>
        <w:t>,</w:t>
      </w:r>
      <w:r w:rsidRPr="00751BB9">
        <w:rPr>
          <w:rFonts w:ascii="David" w:hAnsi="David" w:cs="David" w:hint="cs"/>
          <w:sz w:val="24"/>
          <w:szCs w:val="24"/>
          <w:rtl/>
        </w:rPr>
        <w:t xml:space="preserve"> באתר מינהל הרכש</w:t>
      </w:r>
      <w:r>
        <w:rPr>
          <w:rFonts w:ascii="David" w:hAnsi="David" w:cs="David" w:hint="cs"/>
          <w:sz w:val="24"/>
          <w:szCs w:val="24"/>
          <w:rtl/>
        </w:rPr>
        <w:t xml:space="preserve"> הממשלתי</w:t>
      </w:r>
      <w:r w:rsidRPr="00751BB9">
        <w:rPr>
          <w:rFonts w:ascii="David" w:hAnsi="David" w:cs="David" w:hint="cs"/>
          <w:sz w:val="24"/>
          <w:szCs w:val="24"/>
          <w:rtl/>
        </w:rPr>
        <w:t>.</w:t>
      </w:r>
    </w:p>
    <w:p w14:paraId="26AE54B2" w14:textId="77777777" w:rsidR="001932E3" w:rsidRDefault="001932E3" w:rsidP="001932E3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ההצעות יוגשו למערכת הגשת הצעות דיגיטלית. </w:t>
      </w:r>
      <w:r w:rsidRPr="00B30495">
        <w:rPr>
          <w:rFonts w:ascii="David" w:hAnsi="David" w:cs="David" w:hint="cs"/>
          <w:sz w:val="24"/>
          <w:szCs w:val="24"/>
          <w:rtl/>
        </w:rPr>
        <w:t>הוראות פרטניות לגבי</w:t>
      </w:r>
      <w:r>
        <w:rPr>
          <w:rFonts w:ascii="David" w:hAnsi="David" w:cs="David" w:hint="cs"/>
          <w:sz w:val="24"/>
          <w:szCs w:val="24"/>
          <w:rtl/>
        </w:rPr>
        <w:t xml:space="preserve"> אופן</w:t>
      </w:r>
      <w:r w:rsidRPr="00B30495">
        <w:rPr>
          <w:rFonts w:ascii="David" w:hAnsi="David" w:cs="David" w:hint="cs"/>
          <w:sz w:val="24"/>
          <w:szCs w:val="24"/>
          <w:rtl/>
        </w:rPr>
        <w:t xml:space="preserve"> ההגשה יפורסמו </w:t>
      </w:r>
      <w:r w:rsidRPr="00416DB6">
        <w:rPr>
          <w:rFonts w:ascii="David" w:hAnsi="David" w:cs="David" w:hint="cs"/>
          <w:sz w:val="24"/>
          <w:szCs w:val="24"/>
          <w:rtl/>
        </w:rPr>
        <w:t>על ידי עורך המכרז</w:t>
      </w:r>
      <w:r>
        <w:rPr>
          <w:rFonts w:ascii="David" w:hAnsi="David" w:cs="David" w:hint="cs"/>
          <w:sz w:val="24"/>
          <w:szCs w:val="24"/>
          <w:rtl/>
        </w:rPr>
        <w:t>,</w:t>
      </w:r>
      <w:r w:rsidRPr="00751BB9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בדף המכרז</w:t>
      </w:r>
      <w:r w:rsidRPr="00B30495">
        <w:rPr>
          <w:rFonts w:ascii="David" w:hAnsi="David" w:cs="David" w:hint="cs"/>
          <w:sz w:val="24"/>
          <w:szCs w:val="24"/>
          <w:rtl/>
        </w:rPr>
        <w:t>.</w:t>
      </w:r>
    </w:p>
    <w:p w14:paraId="08F3E7D1" w14:textId="77777777" w:rsidR="001932E3" w:rsidRPr="003501B4" w:rsidRDefault="001932E3" w:rsidP="00F42A00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3501B4">
        <w:rPr>
          <w:rFonts w:ascii="David" w:hAnsi="David" w:cs="David" w:hint="cs"/>
          <w:sz w:val="24"/>
          <w:szCs w:val="24"/>
          <w:rtl/>
        </w:rPr>
        <w:t xml:space="preserve">המועד האחרון להגשת </w:t>
      </w:r>
      <w:r>
        <w:rPr>
          <w:rFonts w:ascii="David" w:hAnsi="David" w:cs="David" w:hint="cs"/>
          <w:sz w:val="24"/>
          <w:szCs w:val="24"/>
          <w:rtl/>
        </w:rPr>
        <w:t>ה</w:t>
      </w:r>
      <w:r w:rsidRPr="003501B4">
        <w:rPr>
          <w:rFonts w:ascii="David" w:hAnsi="David" w:cs="David" w:hint="cs"/>
          <w:sz w:val="24"/>
          <w:szCs w:val="24"/>
          <w:rtl/>
        </w:rPr>
        <w:t xml:space="preserve">הצעות הינו </w:t>
      </w:r>
      <w:r w:rsidR="00F42A00">
        <w:rPr>
          <w:rFonts w:ascii="David" w:hAnsi="David" w:cs="David" w:hint="cs"/>
          <w:sz w:val="24"/>
          <w:szCs w:val="24"/>
          <w:rtl/>
        </w:rPr>
        <w:t>04.08.2022 בשעה 14:00 שעון ישראל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1010E46B" w14:textId="77777777" w:rsidR="001932E3" w:rsidRPr="003501B4" w:rsidRDefault="001932E3" w:rsidP="001932E3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3501B4">
        <w:rPr>
          <w:rFonts w:ascii="David" w:hAnsi="David" w:cs="David"/>
          <w:sz w:val="24"/>
          <w:szCs w:val="24"/>
          <w:rtl/>
        </w:rPr>
        <w:t xml:space="preserve">כל שינוי </w:t>
      </w:r>
      <w:r w:rsidRPr="003501B4">
        <w:rPr>
          <w:rFonts w:ascii="David" w:hAnsi="David" w:cs="David" w:hint="cs"/>
          <w:sz w:val="24"/>
          <w:szCs w:val="24"/>
          <w:rtl/>
        </w:rPr>
        <w:t>ועדכון למכרז, לרבות מסמכי המכרז</w:t>
      </w:r>
      <w:r w:rsidRPr="003501B4">
        <w:rPr>
          <w:rFonts w:ascii="David" w:hAnsi="David" w:cs="David"/>
          <w:sz w:val="24"/>
          <w:szCs w:val="24"/>
          <w:rtl/>
        </w:rPr>
        <w:t>, בין אם מדובר בשינוי יזום של עורך המכרז, ובין אם במענה לשאלות הבהרה יפורסם ב</w:t>
      </w:r>
      <w:r w:rsidRPr="003501B4">
        <w:rPr>
          <w:rFonts w:ascii="David" w:hAnsi="David" w:cs="David" w:hint="cs"/>
          <w:sz w:val="24"/>
          <w:szCs w:val="24"/>
          <w:rtl/>
        </w:rPr>
        <w:t>דף המכרז</w:t>
      </w:r>
      <w:r w:rsidR="0079739E">
        <w:rPr>
          <w:rFonts w:ascii="David" w:hAnsi="David" w:cs="David" w:hint="cs"/>
          <w:sz w:val="24"/>
          <w:szCs w:val="24"/>
          <w:rtl/>
        </w:rPr>
        <w:t xml:space="preserve"> בלבד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731785C7" w14:textId="77777777" w:rsidR="00A84430" w:rsidRPr="009B4BE2" w:rsidRDefault="00A84430" w:rsidP="006102B8">
      <w:pPr>
        <w:pStyle w:val="a7"/>
        <w:numPr>
          <w:ilvl w:val="0"/>
          <w:numId w:val="1"/>
        </w:numPr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9B4BE2">
        <w:rPr>
          <w:rFonts w:ascii="David" w:hAnsi="David" w:cs="David"/>
          <w:b/>
          <w:bCs/>
          <w:sz w:val="24"/>
          <w:szCs w:val="24"/>
          <w:u w:val="single"/>
          <w:rtl/>
        </w:rPr>
        <w:t>תנאי סף להשתתפות במכרז</w:t>
      </w:r>
      <w:bookmarkEnd w:id="1"/>
      <w:bookmarkEnd w:id="2"/>
      <w:bookmarkEnd w:id="3"/>
      <w:bookmarkEnd w:id="4"/>
    </w:p>
    <w:p w14:paraId="68742A3D" w14:textId="77777777" w:rsidR="001932E3" w:rsidRPr="001932E3" w:rsidRDefault="001932E3" w:rsidP="001932E3">
      <w:pPr>
        <w:pStyle w:val="a7"/>
        <w:numPr>
          <w:ilvl w:val="1"/>
          <w:numId w:val="1"/>
        </w:numPr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כללי</w:t>
      </w:r>
    </w:p>
    <w:p w14:paraId="4B85453E" w14:textId="77777777" w:rsidR="00A84430" w:rsidRPr="001932E3" w:rsidRDefault="001932E3" w:rsidP="001932E3">
      <w:pPr>
        <w:pStyle w:val="a7"/>
        <w:numPr>
          <w:ilvl w:val="2"/>
          <w:numId w:val="1"/>
        </w:numPr>
        <w:spacing w:line="360" w:lineRule="auto"/>
        <w:ind w:left="1360" w:hanging="709"/>
        <w:jc w:val="both"/>
        <w:rPr>
          <w:rFonts w:ascii="David" w:hAnsi="David" w:cs="David"/>
          <w:sz w:val="24"/>
          <w:szCs w:val="24"/>
        </w:rPr>
      </w:pPr>
      <w:r w:rsidRPr="001932E3">
        <w:rPr>
          <w:rFonts w:ascii="David" w:hAnsi="David" w:cs="David"/>
          <w:sz w:val="24"/>
          <w:szCs w:val="24"/>
          <w:rtl/>
        </w:rPr>
        <w:t>השתתפות במכרז מותנית בעמידה בתנאים המוקדמים, המופיעים בתקנה 6 ל</w:t>
      </w:r>
      <w:hyperlink r:id="rId9" w:history="1">
        <w:r w:rsidRPr="001932E3">
          <w:rPr>
            <w:rFonts w:ascii="David" w:hAnsi="David" w:cs="David"/>
            <w:sz w:val="24"/>
            <w:szCs w:val="24"/>
            <w:rtl/>
          </w:rPr>
          <w:t>תקנות חובת המכרזים, התשנ"ג-1993</w:t>
        </w:r>
      </w:hyperlink>
      <w:r w:rsidR="00E0363E">
        <w:rPr>
          <w:rFonts w:ascii="David" w:hAnsi="David" w:cs="David" w:hint="cs"/>
          <w:sz w:val="24"/>
          <w:szCs w:val="24"/>
          <w:rtl/>
        </w:rPr>
        <w:t>.</w:t>
      </w:r>
    </w:p>
    <w:p w14:paraId="52BE489E" w14:textId="77777777" w:rsidR="00A84430" w:rsidRDefault="00A84430" w:rsidP="001932E3">
      <w:pPr>
        <w:pStyle w:val="a7"/>
        <w:numPr>
          <w:ilvl w:val="1"/>
          <w:numId w:val="1"/>
        </w:numPr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4A7C16">
        <w:rPr>
          <w:rFonts w:ascii="David" w:hAnsi="David" w:cs="David"/>
          <w:b/>
          <w:bCs/>
          <w:sz w:val="24"/>
          <w:szCs w:val="24"/>
          <w:u w:val="single"/>
          <w:rtl/>
        </w:rPr>
        <w:t>תנאי סף מנהליים</w:t>
      </w:r>
      <w:bookmarkStart w:id="5" w:name="_Ref520898291"/>
    </w:p>
    <w:p w14:paraId="68F4C138" w14:textId="77777777" w:rsidR="003829F0" w:rsidRPr="001932E3" w:rsidRDefault="003829F0" w:rsidP="001932E3">
      <w:pPr>
        <w:pStyle w:val="a7"/>
        <w:numPr>
          <w:ilvl w:val="2"/>
          <w:numId w:val="1"/>
        </w:numPr>
        <w:spacing w:line="360" w:lineRule="auto"/>
        <w:ind w:left="1360" w:hanging="709"/>
        <w:jc w:val="both"/>
        <w:rPr>
          <w:rFonts w:ascii="David" w:hAnsi="David" w:cs="David"/>
          <w:b/>
          <w:bCs/>
          <w:sz w:val="24"/>
          <w:szCs w:val="24"/>
          <w:rtl/>
        </w:rPr>
      </w:pPr>
      <w:bookmarkStart w:id="6" w:name="_Toc407796650"/>
      <w:bookmarkStart w:id="7" w:name="_Toc407797274"/>
      <w:bookmarkEnd w:id="5"/>
      <w:r w:rsidRPr="001932E3">
        <w:rPr>
          <w:rFonts w:ascii="David" w:hAnsi="David" w:cs="David"/>
          <w:b/>
          <w:bCs/>
          <w:sz w:val="24"/>
          <w:szCs w:val="24"/>
          <w:rtl/>
        </w:rPr>
        <w:t>אם המציע הוא תאגיד שהוקם בישראל</w:t>
      </w:r>
      <w:r w:rsidRPr="001932E3">
        <w:rPr>
          <w:rFonts w:ascii="David" w:hAnsi="David" w:cs="David" w:hint="cs"/>
          <w:b/>
          <w:bCs/>
          <w:sz w:val="24"/>
          <w:szCs w:val="24"/>
          <w:rtl/>
        </w:rPr>
        <w:t>:</w:t>
      </w:r>
      <w:r w:rsidRPr="001932E3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10A569CC" w14:textId="77777777" w:rsidR="003829F0" w:rsidRPr="001932E3" w:rsidRDefault="003829F0" w:rsidP="001932E3">
      <w:pPr>
        <w:pStyle w:val="a7"/>
        <w:numPr>
          <w:ilvl w:val="3"/>
          <w:numId w:val="1"/>
        </w:numPr>
        <w:spacing w:line="360" w:lineRule="auto"/>
        <w:ind w:hanging="793"/>
        <w:jc w:val="both"/>
        <w:rPr>
          <w:rFonts w:ascii="David" w:hAnsi="David" w:cs="David"/>
          <w:sz w:val="24"/>
          <w:szCs w:val="24"/>
          <w:rtl/>
        </w:rPr>
      </w:pPr>
      <w:r w:rsidRPr="001932E3">
        <w:rPr>
          <w:rFonts w:ascii="David" w:hAnsi="David" w:cs="David"/>
          <w:sz w:val="24"/>
          <w:szCs w:val="24"/>
          <w:rtl/>
        </w:rPr>
        <w:t xml:space="preserve">המציע רשום בישראל כדין. </w:t>
      </w:r>
    </w:p>
    <w:p w14:paraId="34D87287" w14:textId="77777777" w:rsidR="003829F0" w:rsidRPr="001932E3" w:rsidRDefault="003829F0" w:rsidP="001932E3">
      <w:pPr>
        <w:pStyle w:val="a7"/>
        <w:numPr>
          <w:ilvl w:val="3"/>
          <w:numId w:val="1"/>
        </w:numPr>
        <w:spacing w:line="360" w:lineRule="auto"/>
        <w:ind w:hanging="793"/>
        <w:jc w:val="both"/>
        <w:rPr>
          <w:rFonts w:ascii="David" w:hAnsi="David" w:cs="David"/>
          <w:sz w:val="24"/>
          <w:szCs w:val="24"/>
          <w:rtl/>
        </w:rPr>
      </w:pPr>
      <w:r w:rsidRPr="001932E3">
        <w:rPr>
          <w:rFonts w:ascii="David" w:hAnsi="David" w:cs="David"/>
          <w:sz w:val="24"/>
          <w:szCs w:val="24"/>
          <w:rtl/>
        </w:rPr>
        <w:t>המציע עומד בהוראות חוק עסקאות גופים ציבוריים, התשל"ו-1976 (להלן: "</w:t>
      </w:r>
      <w:r w:rsidRPr="001932E3">
        <w:rPr>
          <w:rFonts w:ascii="David" w:hAnsi="David" w:cs="David"/>
          <w:b/>
          <w:bCs/>
          <w:sz w:val="24"/>
          <w:szCs w:val="24"/>
          <w:rtl/>
        </w:rPr>
        <w:t>חוק עסקאות גופים ציבוריים</w:t>
      </w:r>
      <w:r w:rsidRPr="001932E3">
        <w:rPr>
          <w:rFonts w:ascii="David" w:hAnsi="David" w:cs="David"/>
          <w:sz w:val="24"/>
          <w:szCs w:val="24"/>
          <w:rtl/>
        </w:rPr>
        <w:t>").</w:t>
      </w:r>
    </w:p>
    <w:p w14:paraId="6EAE8074" w14:textId="77777777" w:rsidR="003829F0" w:rsidRPr="001932E3" w:rsidRDefault="003829F0" w:rsidP="001932E3">
      <w:pPr>
        <w:pStyle w:val="a7"/>
        <w:numPr>
          <w:ilvl w:val="2"/>
          <w:numId w:val="1"/>
        </w:numPr>
        <w:spacing w:line="360" w:lineRule="auto"/>
        <w:ind w:left="1360" w:hanging="709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932E3">
        <w:rPr>
          <w:rFonts w:ascii="David" w:hAnsi="David" w:cs="David"/>
          <w:b/>
          <w:bCs/>
          <w:sz w:val="24"/>
          <w:szCs w:val="24"/>
          <w:rtl/>
        </w:rPr>
        <w:t xml:space="preserve">אם המציע </w:t>
      </w:r>
      <w:r w:rsidRPr="001932E3">
        <w:rPr>
          <w:rFonts w:ascii="David" w:hAnsi="David" w:cs="David" w:hint="cs"/>
          <w:b/>
          <w:bCs/>
          <w:sz w:val="24"/>
          <w:szCs w:val="24"/>
          <w:rtl/>
        </w:rPr>
        <w:t>הוא</w:t>
      </w:r>
      <w:r w:rsidRPr="001932E3">
        <w:rPr>
          <w:rFonts w:ascii="David" w:hAnsi="David" w:cs="David"/>
          <w:b/>
          <w:bCs/>
          <w:sz w:val="24"/>
          <w:szCs w:val="24"/>
          <w:rtl/>
        </w:rPr>
        <w:t xml:space="preserve"> תאגיד שהוקם במדינה שאינה ישראל (להלן: "מדינה זרה"):</w:t>
      </w:r>
    </w:p>
    <w:p w14:paraId="3782D30F" w14:textId="77777777" w:rsidR="003829F0" w:rsidRPr="001932E3" w:rsidRDefault="003829F0" w:rsidP="001932E3">
      <w:pPr>
        <w:pStyle w:val="a7"/>
        <w:numPr>
          <w:ilvl w:val="3"/>
          <w:numId w:val="1"/>
        </w:numPr>
        <w:spacing w:line="360" w:lineRule="auto"/>
        <w:ind w:hanging="793"/>
        <w:jc w:val="both"/>
        <w:rPr>
          <w:rFonts w:ascii="David" w:hAnsi="David" w:cs="David"/>
          <w:sz w:val="24"/>
          <w:szCs w:val="24"/>
          <w:rtl/>
        </w:rPr>
      </w:pPr>
      <w:r w:rsidRPr="001932E3">
        <w:rPr>
          <w:rFonts w:ascii="David" w:hAnsi="David" w:cs="David"/>
          <w:sz w:val="24"/>
          <w:szCs w:val="24"/>
          <w:rtl/>
        </w:rPr>
        <w:t xml:space="preserve">המציע רשום כדין במדינה הזרה, המקיימת יחסים דיפלומטיים עם ישראל. </w:t>
      </w:r>
    </w:p>
    <w:p w14:paraId="30E7B619" w14:textId="77777777" w:rsidR="003829F0" w:rsidRPr="001932E3" w:rsidRDefault="003829F0" w:rsidP="001932E3">
      <w:pPr>
        <w:pStyle w:val="a7"/>
        <w:numPr>
          <w:ilvl w:val="3"/>
          <w:numId w:val="1"/>
        </w:numPr>
        <w:spacing w:line="360" w:lineRule="auto"/>
        <w:ind w:hanging="793"/>
        <w:jc w:val="both"/>
        <w:rPr>
          <w:rFonts w:ascii="David" w:hAnsi="David" w:cs="David"/>
          <w:sz w:val="24"/>
          <w:szCs w:val="24"/>
          <w:rtl/>
        </w:rPr>
      </w:pPr>
      <w:r w:rsidRPr="001932E3">
        <w:rPr>
          <w:rFonts w:ascii="David" w:hAnsi="David" w:cs="David"/>
          <w:sz w:val="24"/>
          <w:szCs w:val="24"/>
          <w:rtl/>
        </w:rPr>
        <w:t xml:space="preserve">ככל שהמציע רשום בישראל או שיש לו נציגות פעילה בישראל, הוא עומד בהוראות חוק עסקאות גופים ציבוריים. </w:t>
      </w:r>
    </w:p>
    <w:p w14:paraId="4441BA25" w14:textId="77777777" w:rsidR="003829F0" w:rsidRPr="001932E3" w:rsidRDefault="003829F0" w:rsidP="001932E3">
      <w:pPr>
        <w:pStyle w:val="a7"/>
        <w:numPr>
          <w:ilvl w:val="2"/>
          <w:numId w:val="1"/>
        </w:numPr>
        <w:spacing w:line="360" w:lineRule="auto"/>
        <w:ind w:left="1360" w:hanging="709"/>
        <w:jc w:val="both"/>
        <w:rPr>
          <w:rFonts w:ascii="David" w:hAnsi="David" w:cs="David"/>
          <w:sz w:val="24"/>
          <w:szCs w:val="24"/>
        </w:rPr>
      </w:pPr>
      <w:r w:rsidRPr="001932E3">
        <w:rPr>
          <w:rFonts w:ascii="David" w:hAnsi="David" w:cs="David"/>
          <w:sz w:val="24"/>
          <w:szCs w:val="24"/>
          <w:rtl/>
        </w:rPr>
        <w:lastRenderedPageBreak/>
        <w:t>המציע הוא בעל הזכויות המלאות למכור את השירות המוצע בשוק הדיגיטלי הממשלתי במסגרת המכרז, ולהתחייב לדרישות המכרז.</w:t>
      </w:r>
    </w:p>
    <w:p w14:paraId="288EE7D9" w14:textId="77777777" w:rsidR="00A84430" w:rsidRPr="001932E3" w:rsidRDefault="003829F0" w:rsidP="001932E3">
      <w:pPr>
        <w:pStyle w:val="a7"/>
        <w:numPr>
          <w:ilvl w:val="2"/>
          <w:numId w:val="1"/>
        </w:numPr>
        <w:spacing w:line="360" w:lineRule="auto"/>
        <w:ind w:left="1360" w:hanging="709"/>
        <w:jc w:val="both"/>
        <w:rPr>
          <w:rFonts w:ascii="David" w:hAnsi="David" w:cs="David"/>
          <w:sz w:val="24"/>
          <w:szCs w:val="24"/>
          <w:rtl/>
        </w:rPr>
      </w:pPr>
      <w:r w:rsidRPr="001932E3">
        <w:rPr>
          <w:rFonts w:ascii="David" w:hAnsi="David" w:cs="David"/>
          <w:sz w:val="24"/>
          <w:szCs w:val="24"/>
          <w:rtl/>
        </w:rPr>
        <w:t xml:space="preserve">השירות המוצע זמין בקטלוג השירותים של אחד או שני ספקי הענן. </w:t>
      </w:r>
      <w:bookmarkEnd w:id="6"/>
      <w:bookmarkEnd w:id="7"/>
    </w:p>
    <w:p w14:paraId="0D613179" w14:textId="77777777" w:rsidR="001932E3" w:rsidRPr="003501B4" w:rsidRDefault="0079739E" w:rsidP="001932E3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בכל</w:t>
      </w:r>
      <w:r>
        <w:rPr>
          <w:rFonts w:ascii="David" w:hAnsi="David" w:cs="David"/>
          <w:sz w:val="24"/>
          <w:szCs w:val="24"/>
          <w:rtl/>
        </w:rPr>
        <w:t xml:space="preserve"> </w:t>
      </w:r>
      <w:r w:rsidR="001932E3" w:rsidRPr="003501B4">
        <w:rPr>
          <w:rFonts w:ascii="David" w:hAnsi="David" w:cs="David"/>
          <w:sz w:val="24"/>
          <w:szCs w:val="24"/>
          <w:rtl/>
        </w:rPr>
        <w:t>מקרה של אי-התאמה בין התנאים המפורטים לעיל לבין הרשום במסמכי המכרז, יקבעו מסמכי המכרז.</w:t>
      </w:r>
    </w:p>
    <w:p w14:paraId="64B3A6ED" w14:textId="77777777" w:rsidR="00A84430" w:rsidRPr="003501B4" w:rsidRDefault="00366C63" w:rsidP="00E0363E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bookmarkStart w:id="8" w:name="_Ref473463713"/>
      <w:bookmarkStart w:id="9" w:name="_Toc407797305"/>
      <w:bookmarkStart w:id="10" w:name="_Ref425808992"/>
      <w:r>
        <w:rPr>
          <w:rFonts w:ascii="David" w:hAnsi="David" w:cs="David" w:hint="cs"/>
          <w:sz w:val="24"/>
          <w:szCs w:val="24"/>
          <w:rtl/>
        </w:rPr>
        <w:t>איש הקשר למכרז זה הינו עמרי נצר.</w:t>
      </w:r>
      <w:r w:rsidR="00E0363E">
        <w:rPr>
          <w:rFonts w:ascii="David" w:hAnsi="David" w:cs="David" w:hint="cs"/>
          <w:sz w:val="24"/>
          <w:szCs w:val="24"/>
          <w:rtl/>
        </w:rPr>
        <w:t xml:space="preserve"> פניות בנושא המכרז יש להעביר לכתובת דוא"ל: </w:t>
      </w:r>
      <w:hyperlink r:id="rId10" w:history="1">
        <w:r w:rsidR="00E0363E" w:rsidRPr="00634301">
          <w:rPr>
            <w:rStyle w:val="Hyperlink"/>
            <w:rFonts w:ascii="David" w:hAnsi="David" w:cs="David"/>
            <w:sz w:val="24"/>
            <w:szCs w:val="24"/>
          </w:rPr>
          <w:t>nimbus5@mof.gov.il</w:t>
        </w:r>
      </w:hyperlink>
      <w:r w:rsidR="00E0363E">
        <w:rPr>
          <w:rFonts w:ascii="David" w:hAnsi="David" w:cs="David" w:hint="cs"/>
          <w:sz w:val="24"/>
          <w:szCs w:val="24"/>
          <w:rtl/>
        </w:rPr>
        <w:t xml:space="preserve">.  </w:t>
      </w:r>
    </w:p>
    <w:bookmarkEnd w:id="8"/>
    <w:bookmarkEnd w:id="9"/>
    <w:bookmarkEnd w:id="10"/>
    <w:p w14:paraId="5B17C63C" w14:textId="77777777" w:rsidR="00A84430" w:rsidRPr="00A30B52" w:rsidRDefault="00A84430" w:rsidP="00A84430">
      <w:pPr>
        <w:pStyle w:val="a7"/>
        <w:spacing w:line="360" w:lineRule="auto"/>
        <w:jc w:val="both"/>
        <w:rPr>
          <w:rFonts w:ascii="David" w:hAnsi="David" w:cs="David"/>
          <w:sz w:val="24"/>
          <w:szCs w:val="24"/>
        </w:rPr>
      </w:pPr>
    </w:p>
    <w:sectPr w:rsidR="00A84430" w:rsidRPr="00A30B52" w:rsidSect="00380E82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7C76ED" w14:textId="77777777" w:rsidR="00296148" w:rsidRDefault="00296148" w:rsidP="00A84430">
      <w:pPr>
        <w:spacing w:after="0" w:line="240" w:lineRule="auto"/>
      </w:pPr>
      <w:r>
        <w:separator/>
      </w:r>
    </w:p>
  </w:endnote>
  <w:endnote w:type="continuationSeparator" w:id="0">
    <w:p w14:paraId="6C3EA2A6" w14:textId="77777777" w:rsidR="00296148" w:rsidRDefault="00296148" w:rsidP="00A84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E5427B" w14:textId="77777777" w:rsidR="00296148" w:rsidRDefault="00296148" w:rsidP="00A84430">
      <w:pPr>
        <w:spacing w:after="0" w:line="240" w:lineRule="auto"/>
      </w:pPr>
      <w:r>
        <w:separator/>
      </w:r>
    </w:p>
  </w:footnote>
  <w:footnote w:type="continuationSeparator" w:id="0">
    <w:p w14:paraId="0B80E27B" w14:textId="77777777" w:rsidR="00296148" w:rsidRDefault="00296148" w:rsidP="00A84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BA3DE5" w14:textId="77777777" w:rsidR="00512C7A" w:rsidRPr="00B9178E" w:rsidRDefault="00512C7A" w:rsidP="00A84430">
    <w:pPr>
      <w:spacing w:after="120" w:line="240" w:lineRule="auto"/>
      <w:ind w:left="185" w:right="1" w:hanging="10"/>
      <w:jc w:val="center"/>
      <w:rPr>
        <w:rFonts w:ascii="David" w:hAnsi="David" w:cs="David"/>
        <w:sz w:val="24"/>
      </w:rPr>
    </w:pPr>
    <w:bookmarkStart w:id="11" w:name="Start"/>
    <w:bookmarkEnd w:id="11"/>
    <w:r w:rsidRPr="00B9178E">
      <w:rPr>
        <w:rFonts w:ascii="David" w:hAnsi="David" w:cs="David"/>
        <w:b/>
        <w:bCs/>
        <w:sz w:val="24"/>
        <w:rtl/>
      </w:rPr>
      <w:t xml:space="preserve">מדינת ישראל   </w:t>
    </w:r>
  </w:p>
  <w:p w14:paraId="66E54EC9" w14:textId="77777777" w:rsidR="00512C7A" w:rsidRPr="00B9178E" w:rsidRDefault="00512C7A" w:rsidP="00A84430">
    <w:pPr>
      <w:spacing w:after="120" w:line="240" w:lineRule="auto"/>
      <w:ind w:left="185" w:hanging="10"/>
      <w:jc w:val="center"/>
      <w:rPr>
        <w:rFonts w:ascii="David" w:hAnsi="David" w:cs="David"/>
        <w:sz w:val="24"/>
      </w:rPr>
    </w:pPr>
    <w:r w:rsidRPr="00B9178E">
      <w:rPr>
        <w:rFonts w:ascii="David" w:hAnsi="David" w:cs="David"/>
        <w:b/>
        <w:bCs/>
        <w:sz w:val="24"/>
        <w:rtl/>
      </w:rPr>
      <w:t xml:space="preserve">משרד האוצר – החשב הכללי  </w:t>
    </w:r>
  </w:p>
  <w:p w14:paraId="060C51A2" w14:textId="77777777" w:rsidR="00512C7A" w:rsidRPr="00B9178E" w:rsidRDefault="00512C7A" w:rsidP="00A84430">
    <w:pPr>
      <w:spacing w:after="120" w:line="240" w:lineRule="auto"/>
      <w:ind w:left="185" w:right="2" w:hanging="10"/>
      <w:jc w:val="center"/>
      <w:rPr>
        <w:rFonts w:ascii="David" w:hAnsi="David" w:cs="David"/>
        <w:b/>
        <w:bCs/>
        <w:sz w:val="24"/>
        <w:rtl/>
      </w:rPr>
    </w:pPr>
    <w:r w:rsidRPr="00B9178E">
      <w:rPr>
        <w:rFonts w:ascii="David" w:hAnsi="David" w:cs="David"/>
        <w:b/>
        <w:bCs/>
        <w:sz w:val="24"/>
        <w:rtl/>
      </w:rPr>
      <w:t xml:space="preserve">מינהל הרכש הממשלתי </w:t>
    </w:r>
  </w:p>
  <w:p w14:paraId="21A47AD0" w14:textId="77777777" w:rsidR="00512C7A" w:rsidRDefault="00512C7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3E407EA8"/>
    <w:lvl w:ilvl="0">
      <w:start w:val="1"/>
      <w:numFmt w:val="bullet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1B35721D"/>
    <w:multiLevelType w:val="hybridMultilevel"/>
    <w:tmpl w:val="2B98B8DE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F668EE"/>
    <w:multiLevelType w:val="multilevel"/>
    <w:tmpl w:val="44946930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isLgl/>
      <w:lvlText w:val="%1.%2.%3.%4."/>
      <w:lvlJc w:val="left"/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4">
      <w:start w:val="1"/>
      <w:numFmt w:val="decimal"/>
      <w:isLgl/>
      <w:lvlText w:val="%1.%2.%3.%4.%5."/>
      <w:lvlJc w:val="left"/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3" w15:restartNumberingAfterBreak="0">
    <w:nsid w:val="2147462A"/>
    <w:multiLevelType w:val="hybridMultilevel"/>
    <w:tmpl w:val="2B98B8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06A514D"/>
    <w:multiLevelType w:val="multilevel"/>
    <w:tmpl w:val="561CDD04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  <w:b/>
        <w:bCs/>
      </w:rPr>
    </w:lvl>
    <w:lvl w:ilvl="1">
      <w:start w:val="3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43AA0773"/>
    <w:multiLevelType w:val="multilevel"/>
    <w:tmpl w:val="F88CA192"/>
    <w:lvl w:ilvl="0">
      <w:start w:val="1"/>
      <w:numFmt w:val="decimal"/>
      <w:pStyle w:val="HeadChap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5F7547C5"/>
    <w:multiLevelType w:val="multilevel"/>
    <w:tmpl w:val="77AC687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rFonts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4641B8F"/>
    <w:multiLevelType w:val="multilevel"/>
    <w:tmpl w:val="06E49628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lang w:val="en-US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bCs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680E3271"/>
    <w:multiLevelType w:val="multilevel"/>
    <w:tmpl w:val="25EE6DB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77F71600"/>
    <w:multiLevelType w:val="multilevel"/>
    <w:tmpl w:val="26447A10"/>
    <w:lvl w:ilvl="0">
      <w:numFmt w:val="decimal"/>
      <w:pStyle w:val="1-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1991" w:hanging="432"/>
      </w:pPr>
      <w:rPr>
        <w:i w:val="0"/>
        <w:iC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4-"/>
      <w:lvlText w:val="%1.%2.%3.%4."/>
      <w:lvlJc w:val="left"/>
      <w:pPr>
        <w:ind w:left="1728" w:hanging="648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pStyle w:val="5-"/>
      <w:lvlText w:val="%1.%2.%3.%4.%5."/>
      <w:lvlJc w:val="left"/>
      <w:pPr>
        <w:ind w:left="2209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7D9E5AF4"/>
    <w:multiLevelType w:val="multilevel"/>
    <w:tmpl w:val="CB2CFB3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4"/>
  </w:num>
  <w:num w:numId="3">
    <w:abstractNumId w:val="10"/>
  </w:num>
  <w:num w:numId="4">
    <w:abstractNumId w:val="8"/>
  </w:num>
  <w:num w:numId="5">
    <w:abstractNumId w:val="6"/>
  </w:num>
  <w:num w:numId="6">
    <w:abstractNumId w:val="11"/>
    <w:lvlOverride w:ilvl="0">
      <w:lvl w:ilvl="0">
        <w:start w:val="1"/>
        <w:numFmt w:val="decimal"/>
        <w:lvlRestart w:val="0"/>
        <w:lvlText w:val="%1."/>
        <w:lvlJc w:val="left"/>
        <w:pPr>
          <w:tabs>
            <w:tab w:val="num" w:pos="357"/>
          </w:tabs>
          <w:ind w:left="357" w:hanging="357"/>
        </w:p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4"/>
          </w:tabs>
          <w:ind w:left="794" w:hanging="437"/>
        </w:p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440"/>
          </w:tabs>
          <w:ind w:left="1225" w:hanging="505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996"/>
          </w:tabs>
          <w:ind w:left="1928" w:hanging="652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17"/>
          </w:tabs>
          <w:ind w:left="2234" w:hanging="794"/>
        </w:pPr>
        <w:rPr>
          <w:b/>
          <w:bCs w:val="0"/>
          <w:color w:val="auto"/>
          <w:sz w:val="24"/>
          <w:szCs w:val="24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2880"/>
          </w:tabs>
          <w:ind w:left="2738" w:hanging="941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3600"/>
          </w:tabs>
          <w:ind w:left="3237" w:hanging="1077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3957"/>
          </w:tabs>
          <w:ind w:left="3742" w:hanging="1225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4677"/>
          </w:tabs>
          <w:ind w:left="4320" w:hanging="1440"/>
        </w:pPr>
      </w:lvl>
    </w:lvlOverride>
  </w:num>
  <w:num w:numId="7">
    <w:abstractNumId w:val="7"/>
  </w:num>
  <w:num w:numId="8">
    <w:abstractNumId w:val="2"/>
  </w:num>
  <w:num w:numId="9">
    <w:abstractNumId w:val="0"/>
  </w:num>
  <w:num w:numId="10">
    <w:abstractNumId w:val="1"/>
  </w:num>
  <w:num w:numId="11">
    <w:abstractNumId w:val="3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430"/>
    <w:rsid w:val="00021C03"/>
    <w:rsid w:val="0009202F"/>
    <w:rsid w:val="000B0C38"/>
    <w:rsid w:val="001131F3"/>
    <w:rsid w:val="001932E3"/>
    <w:rsid w:val="00225E91"/>
    <w:rsid w:val="00247F72"/>
    <w:rsid w:val="002810FB"/>
    <w:rsid w:val="00296148"/>
    <w:rsid w:val="00366C63"/>
    <w:rsid w:val="00380E82"/>
    <w:rsid w:val="003829F0"/>
    <w:rsid w:val="003876C7"/>
    <w:rsid w:val="003C0B33"/>
    <w:rsid w:val="00432A85"/>
    <w:rsid w:val="004B3B97"/>
    <w:rsid w:val="00512C7A"/>
    <w:rsid w:val="00531FF2"/>
    <w:rsid w:val="005F74E7"/>
    <w:rsid w:val="006102B8"/>
    <w:rsid w:val="007030B1"/>
    <w:rsid w:val="007326E5"/>
    <w:rsid w:val="00770CA9"/>
    <w:rsid w:val="0079739E"/>
    <w:rsid w:val="007A53A7"/>
    <w:rsid w:val="007D55A8"/>
    <w:rsid w:val="007F0999"/>
    <w:rsid w:val="008F4C5D"/>
    <w:rsid w:val="00906F43"/>
    <w:rsid w:val="009B6C6E"/>
    <w:rsid w:val="009C0558"/>
    <w:rsid w:val="00A84430"/>
    <w:rsid w:val="00AA2FD0"/>
    <w:rsid w:val="00AC682B"/>
    <w:rsid w:val="00AD0692"/>
    <w:rsid w:val="00AF77D2"/>
    <w:rsid w:val="00B44D71"/>
    <w:rsid w:val="00B77DA3"/>
    <w:rsid w:val="00B92049"/>
    <w:rsid w:val="00BE3468"/>
    <w:rsid w:val="00C77F8C"/>
    <w:rsid w:val="00CC256B"/>
    <w:rsid w:val="00CD17BB"/>
    <w:rsid w:val="00D67A55"/>
    <w:rsid w:val="00D74A99"/>
    <w:rsid w:val="00DB746A"/>
    <w:rsid w:val="00E0363E"/>
    <w:rsid w:val="00E6620F"/>
    <w:rsid w:val="00EA686C"/>
    <w:rsid w:val="00F30753"/>
    <w:rsid w:val="00F3591C"/>
    <w:rsid w:val="00F42A00"/>
    <w:rsid w:val="00F435ED"/>
    <w:rsid w:val="00F51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FA3236"/>
  <w15:chartTrackingRefBased/>
  <w15:docId w15:val="{73357A76-D341-413A-A2C3-504A97CCF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4430"/>
    <w:pPr>
      <w:bidi/>
    </w:pPr>
  </w:style>
  <w:style w:type="paragraph" w:styleId="1">
    <w:name w:val="heading 1"/>
    <w:basedOn w:val="a"/>
    <w:next w:val="a"/>
    <w:link w:val="10"/>
    <w:uiPriority w:val="9"/>
    <w:qFormat/>
    <w:rsid w:val="003829F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5">
    <w:name w:val="heading 5"/>
    <w:aliases w:val="Heading 5 תו,ASAPHeading 5, תו12,Heading 5 Char Char,תו12"/>
    <w:basedOn w:val="a"/>
    <w:next w:val="a"/>
    <w:link w:val="50"/>
    <w:unhideWhenUsed/>
    <w:qFormat/>
    <w:rsid w:val="003829F0"/>
    <w:pPr>
      <w:widowControl w:val="0"/>
      <w:bidi w:val="0"/>
      <w:spacing w:before="300" w:after="0" w:line="240" w:lineRule="auto"/>
      <w:outlineLvl w:val="4"/>
    </w:pPr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8443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84430"/>
  </w:style>
  <w:style w:type="paragraph" w:styleId="a5">
    <w:name w:val="footer"/>
    <w:basedOn w:val="a"/>
    <w:link w:val="a6"/>
    <w:uiPriority w:val="99"/>
    <w:unhideWhenUsed/>
    <w:rsid w:val="00A8443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84430"/>
  </w:style>
  <w:style w:type="paragraph" w:styleId="a7">
    <w:name w:val="List Paragraph"/>
    <w:aliases w:val="LP1,פיסקת רשימה1,List Paragraph1,פיסקת bullets,פיסקת רשימה11,נספח 2 מתוקן,x.x.x.x,List Paragraph_0,List Paragraph_1,lp1,FooterText,numbered,Paragraphe de liste1"/>
    <w:basedOn w:val="a"/>
    <w:link w:val="a8"/>
    <w:uiPriority w:val="34"/>
    <w:qFormat/>
    <w:rsid w:val="00A84430"/>
    <w:pPr>
      <w:ind w:left="720"/>
      <w:contextualSpacing/>
    </w:pPr>
  </w:style>
  <w:style w:type="paragraph" w:customStyle="1" w:styleId="5-">
    <w:name w:val="5 - סעיף"/>
    <w:basedOn w:val="a"/>
    <w:link w:val="5-Char"/>
    <w:qFormat/>
    <w:rsid w:val="00A84430"/>
    <w:pPr>
      <w:numPr>
        <w:ilvl w:val="4"/>
        <w:numId w:val="3"/>
      </w:numPr>
      <w:tabs>
        <w:tab w:val="left" w:pos="283"/>
      </w:tabs>
      <w:spacing w:after="120" w:line="360" w:lineRule="auto"/>
      <w:jc w:val="both"/>
      <w:outlineLvl w:val="4"/>
    </w:pPr>
    <w:rPr>
      <w:rFonts w:ascii="David" w:eastAsia="Times New Roman" w:hAnsi="David" w:cs="David"/>
      <w:caps/>
      <w:color w:val="000000"/>
      <w:sz w:val="24"/>
      <w:szCs w:val="24"/>
    </w:rPr>
  </w:style>
  <w:style w:type="character" w:customStyle="1" w:styleId="5-Char">
    <w:name w:val="5 - סעיף Char"/>
    <w:basedOn w:val="a0"/>
    <w:link w:val="5-"/>
    <w:rsid w:val="00A84430"/>
    <w:rPr>
      <w:rFonts w:ascii="David" w:eastAsia="Times New Roman" w:hAnsi="David" w:cs="David"/>
      <w:caps/>
      <w:color w:val="000000"/>
      <w:sz w:val="24"/>
      <w:szCs w:val="24"/>
    </w:rPr>
  </w:style>
  <w:style w:type="paragraph" w:customStyle="1" w:styleId="4-">
    <w:name w:val="4 - כותרת"/>
    <w:basedOn w:val="a"/>
    <w:next w:val="a"/>
    <w:qFormat/>
    <w:rsid w:val="00A84430"/>
    <w:pPr>
      <w:numPr>
        <w:ilvl w:val="3"/>
        <w:numId w:val="3"/>
      </w:numPr>
      <w:spacing w:after="120" w:line="360" w:lineRule="auto"/>
      <w:ind w:left="1560" w:hanging="851"/>
      <w:jc w:val="both"/>
      <w:outlineLvl w:val="3"/>
    </w:pPr>
    <w:rPr>
      <w:rFonts w:ascii="David" w:eastAsia="Times New Roman" w:hAnsi="David" w:cs="David"/>
      <w:b/>
      <w:bCs/>
      <w:caps/>
      <w:color w:val="000000"/>
      <w:sz w:val="24"/>
      <w:szCs w:val="24"/>
    </w:rPr>
  </w:style>
  <w:style w:type="paragraph" w:customStyle="1" w:styleId="3-">
    <w:name w:val="3 - כותרת"/>
    <w:basedOn w:val="a"/>
    <w:next w:val="a"/>
    <w:link w:val="3-Char"/>
    <w:qFormat/>
    <w:rsid w:val="00A84430"/>
    <w:pPr>
      <w:numPr>
        <w:ilvl w:val="2"/>
        <w:numId w:val="3"/>
      </w:numPr>
      <w:spacing w:after="120" w:line="360" w:lineRule="auto"/>
      <w:ind w:left="993" w:hanging="709"/>
      <w:jc w:val="both"/>
      <w:outlineLvl w:val="2"/>
    </w:pPr>
    <w:rPr>
      <w:rFonts w:ascii="David" w:eastAsia="Times New Roman" w:hAnsi="David" w:cs="David"/>
      <w:b/>
      <w:bCs/>
      <w:caps/>
      <w:color w:val="000000"/>
      <w:sz w:val="24"/>
      <w:szCs w:val="24"/>
    </w:rPr>
  </w:style>
  <w:style w:type="paragraph" w:customStyle="1" w:styleId="2-">
    <w:name w:val="2 - כותרת"/>
    <w:basedOn w:val="1-"/>
    <w:next w:val="a"/>
    <w:link w:val="2-Char"/>
    <w:qFormat/>
    <w:rsid w:val="00A84430"/>
    <w:pPr>
      <w:keepNext w:val="0"/>
      <w:numPr>
        <w:ilvl w:val="1"/>
      </w:numPr>
      <w:tabs>
        <w:tab w:val="clear" w:pos="283"/>
      </w:tabs>
      <w:spacing w:before="0"/>
      <w:ind w:left="709" w:hanging="709"/>
      <w:jc w:val="both"/>
      <w:outlineLvl w:val="1"/>
    </w:pPr>
    <w:rPr>
      <w:sz w:val="36"/>
      <w:szCs w:val="36"/>
    </w:rPr>
  </w:style>
  <w:style w:type="paragraph" w:customStyle="1" w:styleId="1-">
    <w:name w:val="1 - כותרת"/>
    <w:basedOn w:val="a"/>
    <w:qFormat/>
    <w:rsid w:val="00A84430"/>
    <w:pPr>
      <w:keepNext/>
      <w:numPr>
        <w:numId w:val="3"/>
      </w:numPr>
      <w:tabs>
        <w:tab w:val="left" w:pos="283"/>
      </w:tabs>
      <w:spacing w:before="240" w:after="240" w:line="360" w:lineRule="auto"/>
      <w:ind w:left="357" w:hanging="357"/>
      <w:jc w:val="center"/>
      <w:outlineLvl w:val="0"/>
    </w:pPr>
    <w:rPr>
      <w:rFonts w:ascii="David" w:eastAsia="Times New Roman" w:hAnsi="David" w:cs="David"/>
      <w:b/>
      <w:bCs/>
      <w:caps/>
      <w:color w:val="000000"/>
      <w:sz w:val="40"/>
      <w:szCs w:val="40"/>
    </w:rPr>
  </w:style>
  <w:style w:type="paragraph" w:customStyle="1" w:styleId="6-">
    <w:name w:val="6 - כותרת"/>
    <w:basedOn w:val="5-"/>
    <w:qFormat/>
    <w:rsid w:val="00A84430"/>
    <w:pPr>
      <w:numPr>
        <w:ilvl w:val="5"/>
      </w:numPr>
      <w:ind w:left="3116" w:hanging="1319"/>
      <w:outlineLvl w:val="5"/>
    </w:pPr>
    <w:rPr>
      <w:b/>
      <w:bCs/>
    </w:rPr>
  </w:style>
  <w:style w:type="paragraph" w:customStyle="1" w:styleId="7-">
    <w:name w:val="7 - סעיף"/>
    <w:basedOn w:val="a"/>
    <w:qFormat/>
    <w:rsid w:val="00A84430"/>
    <w:pPr>
      <w:numPr>
        <w:ilvl w:val="6"/>
        <w:numId w:val="3"/>
      </w:numPr>
      <w:tabs>
        <w:tab w:val="left" w:pos="283"/>
        <w:tab w:val="num" w:pos="360"/>
      </w:tabs>
      <w:spacing w:after="120" w:line="360" w:lineRule="auto"/>
      <w:ind w:left="3116" w:hanging="1319"/>
      <w:jc w:val="both"/>
      <w:outlineLvl w:val="6"/>
    </w:pPr>
    <w:rPr>
      <w:rFonts w:ascii="David" w:eastAsia="Times New Roman" w:hAnsi="David" w:cs="David"/>
      <w:caps/>
      <w:color w:val="000000"/>
      <w:sz w:val="24"/>
      <w:szCs w:val="24"/>
    </w:rPr>
  </w:style>
  <w:style w:type="character" w:styleId="Hyperlink">
    <w:name w:val="Hyperlink"/>
    <w:basedOn w:val="a0"/>
    <w:uiPriority w:val="99"/>
    <w:unhideWhenUsed/>
    <w:rsid w:val="00A84430"/>
    <w:rPr>
      <w:color w:val="0563C1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9B6C6E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9B6C6E"/>
    <w:rPr>
      <w:rFonts w:ascii="Tahoma" w:hAnsi="Tahoma" w:cs="Tahoma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9B6C6E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B6C6E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B6C6E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9B6C6E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9B6C6E"/>
    <w:rPr>
      <w:b/>
      <w:bCs/>
      <w:sz w:val="20"/>
      <w:szCs w:val="20"/>
    </w:rPr>
  </w:style>
  <w:style w:type="numbering" w:customStyle="1" w:styleId="-">
    <w:name w:val="משרד האוצר - מדורג"/>
    <w:uiPriority w:val="99"/>
    <w:rsid w:val="000B0C38"/>
    <w:pPr>
      <w:numPr>
        <w:numId w:val="5"/>
      </w:numPr>
    </w:pPr>
  </w:style>
  <w:style w:type="paragraph" w:customStyle="1" w:styleId="3">
    <w:name w:val="3 סעיף"/>
    <w:basedOn w:val="a7"/>
    <w:qFormat/>
    <w:rsid w:val="000B0C38"/>
    <w:pPr>
      <w:tabs>
        <w:tab w:val="num" w:pos="1440"/>
      </w:tabs>
      <w:spacing w:before="120" w:after="120" w:line="360" w:lineRule="auto"/>
      <w:ind w:left="1050" w:hanging="708"/>
      <w:contextualSpacing w:val="0"/>
      <w:jc w:val="both"/>
      <w:outlineLvl w:val="2"/>
    </w:pPr>
    <w:rPr>
      <w:rFonts w:ascii="Times New Roman" w:eastAsia="Times New Roman" w:hAnsi="Times New Roman" w:cs="David"/>
      <w:sz w:val="24"/>
      <w:szCs w:val="24"/>
    </w:rPr>
  </w:style>
  <w:style w:type="paragraph" w:customStyle="1" w:styleId="4">
    <w:name w:val="4 סעיף"/>
    <w:basedOn w:val="a"/>
    <w:link w:val="4Char"/>
    <w:qFormat/>
    <w:rsid w:val="000B0C38"/>
    <w:pPr>
      <w:tabs>
        <w:tab w:val="num" w:pos="1476"/>
      </w:tabs>
      <w:spacing w:before="120" w:after="120" w:line="360" w:lineRule="auto"/>
      <w:ind w:left="1476" w:hanging="851"/>
      <w:jc w:val="both"/>
      <w:outlineLvl w:val="3"/>
    </w:pPr>
    <w:rPr>
      <w:rFonts w:ascii="Times New Roman" w:eastAsia="Times New Roman" w:hAnsi="Times New Roman" w:cs="David"/>
      <w:sz w:val="24"/>
      <w:szCs w:val="24"/>
    </w:rPr>
  </w:style>
  <w:style w:type="paragraph" w:customStyle="1" w:styleId="6">
    <w:name w:val="6 סעיף"/>
    <w:basedOn w:val="a"/>
    <w:qFormat/>
    <w:rsid w:val="000B0C38"/>
    <w:pPr>
      <w:tabs>
        <w:tab w:val="num" w:pos="2880"/>
      </w:tabs>
      <w:spacing w:before="120" w:after="120" w:line="360" w:lineRule="auto"/>
      <w:ind w:left="2738" w:hanging="941"/>
      <w:jc w:val="both"/>
      <w:outlineLvl w:val="5"/>
    </w:pPr>
    <w:rPr>
      <w:rFonts w:ascii="Times New Roman" w:eastAsia="Times New Roman" w:hAnsi="Times New Roman" w:cs="David"/>
      <w:sz w:val="24"/>
      <w:szCs w:val="24"/>
    </w:rPr>
  </w:style>
  <w:style w:type="character" w:customStyle="1" w:styleId="4Char">
    <w:name w:val="4 סעיף Char"/>
    <w:basedOn w:val="a0"/>
    <w:link w:val="4"/>
    <w:rsid w:val="009C0558"/>
    <w:rPr>
      <w:rFonts w:ascii="Times New Roman" w:eastAsia="Times New Roman" w:hAnsi="Times New Roman" w:cs="David"/>
      <w:sz w:val="24"/>
      <w:szCs w:val="24"/>
    </w:rPr>
  </w:style>
  <w:style w:type="paragraph" w:customStyle="1" w:styleId="30">
    <w:name w:val="ממוספר 3"/>
    <w:basedOn w:val="a"/>
    <w:next w:val="a"/>
    <w:link w:val="31"/>
    <w:qFormat/>
    <w:rsid w:val="00C77F8C"/>
    <w:pPr>
      <w:tabs>
        <w:tab w:val="left" w:pos="1334"/>
      </w:tabs>
      <w:spacing w:before="240" w:after="240" w:line="360" w:lineRule="auto"/>
      <w:ind w:left="1496" w:hanging="504"/>
      <w:outlineLvl w:val="1"/>
    </w:pPr>
    <w:rPr>
      <w:rFonts w:ascii="Times New Roman" w:eastAsia="Times New Roman" w:hAnsi="Times New Roman" w:cs="David"/>
      <w:sz w:val="24"/>
      <w:szCs w:val="24"/>
    </w:rPr>
  </w:style>
  <w:style w:type="character" w:customStyle="1" w:styleId="31">
    <w:name w:val="ממוספר 3 תו1"/>
    <w:basedOn w:val="a0"/>
    <w:link w:val="30"/>
    <w:rsid w:val="00C77F8C"/>
    <w:rPr>
      <w:rFonts w:ascii="Times New Roman" w:eastAsia="Times New Roman" w:hAnsi="Times New Roman" w:cs="David"/>
      <w:sz w:val="24"/>
      <w:szCs w:val="24"/>
    </w:rPr>
  </w:style>
  <w:style w:type="character" w:customStyle="1" w:styleId="a8">
    <w:name w:val="פיסקת רשימה תו"/>
    <w:aliases w:val="LP1 תו,פיסקת רשימה1 תו,List Paragraph1 תו,פיסקת bullets תו,פיסקת רשימה11 תו,נספח 2 מתוקן תו,x.x.x.x תו,List Paragraph_0 תו,List Paragraph_1 תו,lp1 תו,FooterText תו,numbered תו,Paragraphe de liste1 תו"/>
    <w:basedOn w:val="a0"/>
    <w:link w:val="a7"/>
    <w:uiPriority w:val="34"/>
    <w:rsid w:val="003829F0"/>
  </w:style>
  <w:style w:type="paragraph" w:customStyle="1" w:styleId="3-0">
    <w:name w:val="3 - סעיף"/>
    <w:basedOn w:val="3-"/>
    <w:qFormat/>
    <w:rsid w:val="003829F0"/>
    <w:pPr>
      <w:spacing w:before="240" w:after="240"/>
      <w:ind w:left="0" w:firstLine="0"/>
      <w:outlineLvl w:val="9"/>
    </w:pPr>
    <w:rPr>
      <w:b w:val="0"/>
      <w:bCs w:val="0"/>
      <w:caps w:val="0"/>
      <w:color w:val="auto"/>
    </w:rPr>
  </w:style>
  <w:style w:type="paragraph" w:customStyle="1" w:styleId="4-0">
    <w:name w:val="4 - סעיף"/>
    <w:basedOn w:val="3-0"/>
    <w:link w:val="4-Char"/>
    <w:autoRedefine/>
    <w:qFormat/>
    <w:rsid w:val="003829F0"/>
    <w:pPr>
      <w:numPr>
        <w:ilvl w:val="0"/>
        <w:numId w:val="0"/>
      </w:numPr>
    </w:pPr>
  </w:style>
  <w:style w:type="paragraph" w:customStyle="1" w:styleId="6-0">
    <w:name w:val="6 - סעיף"/>
    <w:basedOn w:val="5-"/>
    <w:qFormat/>
    <w:rsid w:val="003829F0"/>
    <w:pPr>
      <w:numPr>
        <w:ilvl w:val="0"/>
        <w:numId w:val="0"/>
      </w:numPr>
      <w:tabs>
        <w:tab w:val="clear" w:pos="283"/>
      </w:tabs>
      <w:spacing w:before="240"/>
      <w:ind w:left="2578" w:hanging="1425"/>
      <w:outlineLvl w:val="9"/>
    </w:pPr>
    <w:rPr>
      <w:caps w:val="0"/>
      <w:color w:val="auto"/>
    </w:rPr>
  </w:style>
  <w:style w:type="character" w:customStyle="1" w:styleId="50">
    <w:name w:val="כותרת 5 תו"/>
    <w:aliases w:val="Heading 5 תו תו,ASAPHeading 5 תו, תו12 תו,Heading 5 Char Char תו,תו12 תו"/>
    <w:basedOn w:val="a0"/>
    <w:link w:val="5"/>
    <w:rsid w:val="003829F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paragraph" w:customStyle="1" w:styleId="HeadChap">
    <w:name w:val="HeadChap"/>
    <w:basedOn w:val="1"/>
    <w:next w:val="a"/>
    <w:uiPriority w:val="99"/>
    <w:rsid w:val="003829F0"/>
    <w:pPr>
      <w:keepLines w:val="0"/>
      <w:pageBreakBefore/>
      <w:numPr>
        <w:numId w:val="12"/>
      </w:numPr>
      <w:tabs>
        <w:tab w:val="left" w:pos="283"/>
      </w:tabs>
      <w:spacing w:after="240" w:line="360" w:lineRule="auto"/>
      <w:jc w:val="center"/>
      <w:outlineLvl w:val="9"/>
    </w:pPr>
    <w:rPr>
      <w:rFonts w:ascii="David" w:eastAsia="Times New Roman" w:hAnsi="David" w:cs="David"/>
      <w:b/>
      <w:bCs/>
      <w:caps/>
      <w:color w:val="auto"/>
      <w:kern w:val="40"/>
      <w:sz w:val="40"/>
      <w:szCs w:val="40"/>
    </w:rPr>
  </w:style>
  <w:style w:type="paragraph" w:customStyle="1" w:styleId="5-0">
    <w:name w:val="5 - כותרת"/>
    <w:basedOn w:val="5-"/>
    <w:link w:val="5-Char0"/>
    <w:qFormat/>
    <w:rsid w:val="003829F0"/>
    <w:pPr>
      <w:numPr>
        <w:ilvl w:val="0"/>
        <w:numId w:val="0"/>
      </w:numPr>
      <w:tabs>
        <w:tab w:val="clear" w:pos="283"/>
      </w:tabs>
      <w:spacing w:before="240"/>
      <w:outlineLvl w:val="9"/>
    </w:pPr>
    <w:rPr>
      <w:b/>
      <w:bCs/>
      <w:caps w:val="0"/>
    </w:rPr>
  </w:style>
  <w:style w:type="character" w:customStyle="1" w:styleId="5-Char0">
    <w:name w:val="5 - כותרת Char"/>
    <w:basedOn w:val="5-Char"/>
    <w:link w:val="5-0"/>
    <w:rsid w:val="003829F0"/>
    <w:rPr>
      <w:rFonts w:ascii="David" w:eastAsia="Times New Roman" w:hAnsi="David" w:cs="David"/>
      <w:b/>
      <w:bCs/>
      <w:caps w:val="0"/>
      <w:color w:val="000000"/>
      <w:sz w:val="24"/>
      <w:szCs w:val="24"/>
    </w:rPr>
  </w:style>
  <w:style w:type="character" w:customStyle="1" w:styleId="10">
    <w:name w:val="כותרת 1 תו"/>
    <w:basedOn w:val="a0"/>
    <w:link w:val="1"/>
    <w:uiPriority w:val="9"/>
    <w:rsid w:val="003829F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-Char">
    <w:name w:val="2 - כותרת Char"/>
    <w:basedOn w:val="a0"/>
    <w:link w:val="2-"/>
    <w:rsid w:val="003829F0"/>
    <w:rPr>
      <w:rFonts w:ascii="David" w:eastAsia="Times New Roman" w:hAnsi="David" w:cs="David"/>
      <w:b/>
      <w:bCs/>
      <w:caps/>
      <w:color w:val="000000"/>
      <w:sz w:val="36"/>
      <w:szCs w:val="36"/>
    </w:rPr>
  </w:style>
  <w:style w:type="character" w:customStyle="1" w:styleId="3-Char">
    <w:name w:val="3 - כותרת Char"/>
    <w:basedOn w:val="a8"/>
    <w:link w:val="3-"/>
    <w:rsid w:val="003829F0"/>
    <w:rPr>
      <w:rFonts w:ascii="David" w:eastAsia="Times New Roman" w:hAnsi="David" w:cs="David"/>
      <w:b/>
      <w:bCs/>
      <w:caps/>
      <w:color w:val="000000"/>
      <w:sz w:val="24"/>
      <w:szCs w:val="24"/>
    </w:rPr>
  </w:style>
  <w:style w:type="character" w:customStyle="1" w:styleId="4-Char">
    <w:name w:val="4 - סעיף Char"/>
    <w:link w:val="4-0"/>
    <w:rsid w:val="003829F0"/>
    <w:rPr>
      <w:rFonts w:ascii="David" w:eastAsia="Times New Roman" w:hAnsi="David" w:cs="David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512C7A"/>
    <w:rPr>
      <w:color w:val="954F72" w:themeColor="followedHyperlink"/>
      <w:u w:val="single"/>
    </w:rPr>
  </w:style>
  <w:style w:type="paragraph" w:styleId="af0">
    <w:name w:val="Revision"/>
    <w:hidden/>
    <w:uiPriority w:val="99"/>
    <w:semiHidden/>
    <w:rsid w:val="00D74A9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73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4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p/4000553566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nimbus5@mof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evo.co.il/law_html/Law01/242_002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13E57F-EF59-4F0F-8852-466F00852B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446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קוניוק</dc:creator>
  <cp:keywords/>
  <dc:description/>
  <cp:lastModifiedBy>יוכי בר-מימון</cp:lastModifiedBy>
  <cp:revision>2</cp:revision>
  <cp:lastPrinted>2022-06-15T06:11:00Z</cp:lastPrinted>
  <dcterms:created xsi:type="dcterms:W3CDTF">2022-06-15T06:11:00Z</dcterms:created>
  <dcterms:modified xsi:type="dcterms:W3CDTF">2022-06-15T06:11:00Z</dcterms:modified>
</cp:coreProperties>
</file>